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14970" w:rsidRPr="00833BDC" w:rsidRDefault="00C14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C14970" w:rsidRPr="00833BDC" w:rsidRDefault="00C14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области</w:t>
      </w:r>
    </w:p>
    <w:p w:rsidR="00C14970" w:rsidRPr="00833BDC" w:rsidRDefault="00C149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от 27 августа 2001 г. N 2/4</w:t>
      </w: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84"/>
      <w:bookmarkEnd w:id="0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C14970" w:rsidRPr="00833BDC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О НАГРАЖДЕНИИ ПОЧЕТНОЙ ГРАМОТОЙ</w:t>
      </w:r>
    </w:p>
    <w:p w:rsidR="00C14970" w:rsidRPr="00833BDC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КИРОВСКОЙ ОБЛАСТИ, БЛАГОДАРСТВЕННЫМ ПИСЬМОМ</w:t>
      </w:r>
    </w:p>
    <w:p w:rsidR="00C14970" w:rsidRPr="00833BDC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КИРОВСКОЙ ОБЛАСТИ</w:t>
      </w:r>
    </w:p>
    <w:p w:rsidR="00C14970" w:rsidRPr="00833BDC" w:rsidRDefault="00C1497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представления документов о награждении Почетной грамотой Правительства Кировской области, Благодарственным письмом Правительства Кировской области (далее - Порядок представления документов о награждении) регулирует вопросы представления, рассмотрения и внесения ходатайств о награждении Почетной грамотой Правительства Кировской области (далее - Почетная грамота), Благодарственным письмом Правительства Кировской области (далее - Благодарственное письмо).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Ходатайство о награждении Почетной грамотой или Благодарственным письмом возбуждается лицами, указанными в </w:t>
      </w:r>
      <w:hyperlink w:anchor="P53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Почетной грамоте Правительства Кировской области, в </w:t>
      </w:r>
      <w:hyperlink w:anchor="P80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Благодарственном письме Правительства Кировской области (далее - инициаторы ходатайства), </w:t>
      </w:r>
      <w:proofErr w:type="gramStart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постановлением.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3. Подготовка и представление документов о награждении Почетной грамотой или Благодарственным письмом (далее - наградные документы) возлагается на инициаторов ходатайства.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награждении Почетной грамотой или Благодарственным письмом муниципальных учреждений и предприятий, а также их работников согласуется с главами муниципальных районов и городских округов.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6"/>
      <w:bookmarkEnd w:id="1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4. При представлении граждан к награждению Почетной грамотой или Благодарственным письмом инициаторы ходатайства представляют следующие наградные документы: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4.1. Ходатайство на имя Губернатора Кировской области на бланке юридического лица (с угловым штампом или логотипом), подписанное руководителем организации.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4.2. Выписку из протокола собрания коллектива (совета) организации, заверенную подписью председателя собрания коллектива (совета), подписью руководителя организации.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Кадровую </w:t>
      </w:r>
      <w:hyperlink w:anchor="P220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справку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заверенную подписью руководителя (руководителя кадровой службы) организации, соответствующей печатью (при ее наличии), содержащую автобиографические данные, сведения о трудовой деятельности и имеющихся поощрениях, указанные в хронологическом порядке, согласно приложению N 1.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proofErr w:type="gramStart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Характеристику, заверенную подписью руководителя (руководителя кадровой службы) организации, соответствующей печатью (при ее наличии), раскрывающую заслуги, результаты труда, производственные, научные, общественные и иные достижения </w:t>
      </w: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лица, представляемого к награждению.</w:t>
      </w:r>
      <w:proofErr w:type="gramEnd"/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hyperlink w:anchor="P271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гражданина, представляемого к награждению, на получение и обработку его персональных данных согласно приложению N 2.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При представлении к награждению руководителя, заместителя руководителя, главного бухгалтера, а также группы лиц, приуроченному к профессиональному празднику, - </w:t>
      </w:r>
      <w:hyperlink w:anchor="P320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справку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финансово-экономическом состоянии организации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предоставляемым населению) согласно приложению N 3.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03"/>
      <w:bookmarkEnd w:id="2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5. При представлении к награждению юридического лица представляются следующие наградные документы: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hyperlink w:anchor="P395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Ходатайство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4.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hyperlink w:anchor="P320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Справка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предоставляемым населению) согласно приложению N 3.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к награждению в связи с предстоящим юбилеем со дня</w:t>
      </w:r>
      <w:proofErr w:type="gramEnd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юридического лица - историко-архивная справка.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Инициаторами ходатайства оформляется ходатайство о </w:t>
      </w:r>
      <w:proofErr w:type="gramStart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награждении</w:t>
      </w:r>
      <w:proofErr w:type="gramEnd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формируются наградные документы (далее - документы) в соответствии с требованиями </w:t>
      </w:r>
      <w:hyperlink w:anchor="P196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4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3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представления документов о награждении. Документы представляются в администрацию Губернатора и Правительства Кировской области в срок не позднее 45 дней до даты предполагаемого вручения Почетной грамоты или Благодарственного письма. Поступившие документы в 5-дневный срок направляются Председателю Правительства Кировской области, вице-губернатору Кировской области, заместителю Председателя Правительства области, </w:t>
      </w:r>
      <w:proofErr w:type="gramStart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курирующим</w:t>
      </w:r>
      <w:proofErr w:type="gramEnd"/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соответствующую сферу деятельности, для подготовки мотивированного заключения. Указанные лица в 10-дневный срок с момента поступления наградных документов представляют мотивированное заключение о целесообразности награждения и вместе с наградными документами направляют его в администрацию Губернатора и Правительства Кировской области для рассмотрения областной комиссией по представлению к награждению Почетной грамотой Правительства Кировской области и Благодарственным письмом Правительства Кировской области.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7. Управление протокола и наград администрации Губернатора и Правительства Кировской области обеспечивает разработку проекта распоряжения Губернатора Кировской области о награждении Почетной грамотой, Благодарственным письмом, оформление бланков Почетной грамоты, бланков Благодарственного письма, учет награжденных лиц.</w:t>
      </w: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 ред. </w:t>
      </w:r>
      <w:hyperlink r:id="rId4" w:history="1">
        <w:r w:rsidRPr="00833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21.02.2022 N 63-П)</w:t>
      </w:r>
    </w:p>
    <w:p w:rsidR="00C14970" w:rsidRPr="00833BDC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DC">
        <w:rPr>
          <w:rFonts w:ascii="Times New Roman" w:hAnsi="Times New Roman" w:cs="Times New Roman"/>
          <w:color w:val="000000" w:themeColor="text1"/>
          <w:sz w:val="24"/>
          <w:szCs w:val="24"/>
        </w:rPr>
        <w:t>8. Бланки Почетной грамоты и бланки Благодарственного письма подписываются Губернатором Кировской области либо лицом, исполняющим его обязанности.</w:t>
      </w: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833BDC" w:rsidRDefault="0071749A" w:rsidP="007174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sectPr w:rsidR="00C14970" w:rsidRPr="00833BDC" w:rsidSect="00AF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970"/>
    <w:rsid w:val="003D3592"/>
    <w:rsid w:val="00617574"/>
    <w:rsid w:val="0071749A"/>
    <w:rsid w:val="00833BDC"/>
    <w:rsid w:val="00AA58BF"/>
    <w:rsid w:val="00B44E61"/>
    <w:rsid w:val="00C14970"/>
    <w:rsid w:val="00C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970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97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0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067EA775F742994B9D58C686C0992497A28CF009E4AC824B845BA71A315CC999ED664BA4B2DA215E3DC343373AD47652C6B2ECFD1948000613740AIB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dcterms:created xsi:type="dcterms:W3CDTF">2022-04-28T10:48:00Z</dcterms:created>
  <dcterms:modified xsi:type="dcterms:W3CDTF">2022-04-28T10:55:00Z</dcterms:modified>
</cp:coreProperties>
</file>